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9051D" w:rsidRDefault="00CD36CF" w:rsidP="00CC1F3B">
      <w:pPr>
        <w:pStyle w:val="TitlePageOrigin"/>
        <w:rPr>
          <w:color w:val="auto"/>
        </w:rPr>
      </w:pPr>
      <w:r w:rsidRPr="0069051D">
        <w:rPr>
          <w:color w:val="auto"/>
        </w:rPr>
        <w:t>WEST virginia legislature</w:t>
      </w:r>
    </w:p>
    <w:p w14:paraId="446F25A9" w14:textId="4893B6B9" w:rsidR="00CD36CF" w:rsidRPr="0069051D" w:rsidRDefault="00CD36CF" w:rsidP="00CC1F3B">
      <w:pPr>
        <w:pStyle w:val="TitlePageSession"/>
        <w:rPr>
          <w:color w:val="auto"/>
        </w:rPr>
      </w:pPr>
      <w:r w:rsidRPr="0069051D">
        <w:rPr>
          <w:color w:val="auto"/>
        </w:rPr>
        <w:t>20</w:t>
      </w:r>
      <w:r w:rsidR="007F29DD" w:rsidRPr="0069051D">
        <w:rPr>
          <w:color w:val="auto"/>
        </w:rPr>
        <w:t>2</w:t>
      </w:r>
      <w:r w:rsidR="001143CA" w:rsidRPr="0069051D">
        <w:rPr>
          <w:color w:val="auto"/>
        </w:rPr>
        <w:t>1</w:t>
      </w:r>
      <w:r w:rsidRPr="0069051D">
        <w:rPr>
          <w:color w:val="auto"/>
        </w:rPr>
        <w:t xml:space="preserve"> regular session</w:t>
      </w:r>
    </w:p>
    <w:p w14:paraId="77049CE2" w14:textId="77777777" w:rsidR="00CD36CF" w:rsidRPr="0069051D" w:rsidRDefault="004D7C4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9051D">
            <w:rPr>
              <w:color w:val="auto"/>
            </w:rPr>
            <w:t>Introduced</w:t>
          </w:r>
        </w:sdtContent>
      </w:sdt>
    </w:p>
    <w:p w14:paraId="070377CD" w14:textId="352A4E09" w:rsidR="00CD36CF" w:rsidRPr="0069051D" w:rsidRDefault="004D7C4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F2F65" w:rsidRPr="0069051D">
            <w:rPr>
              <w:color w:val="auto"/>
            </w:rPr>
            <w:t>Senate</w:t>
          </w:r>
        </w:sdtContent>
      </w:sdt>
      <w:r w:rsidR="00303684" w:rsidRPr="0069051D">
        <w:rPr>
          <w:color w:val="auto"/>
        </w:rPr>
        <w:t xml:space="preserve"> </w:t>
      </w:r>
      <w:r w:rsidR="00CD36CF" w:rsidRPr="0069051D">
        <w:rPr>
          <w:color w:val="auto"/>
        </w:rPr>
        <w:t xml:space="preserve">Bill </w:t>
      </w:r>
      <w:sdt>
        <w:sdtPr>
          <w:rPr>
            <w:color w:val="auto"/>
          </w:rPr>
          <w:tag w:val="BNum"/>
          <w:id w:val="1645317809"/>
          <w:lock w:val="sdtLocked"/>
          <w:placeholder>
            <w:docPart w:val="20C22F1B7FBD4C33B249773D07E082F8"/>
          </w:placeholder>
          <w:text/>
        </w:sdtPr>
        <w:sdtEndPr/>
        <w:sdtContent>
          <w:r w:rsidR="008656A8">
            <w:rPr>
              <w:color w:val="auto"/>
            </w:rPr>
            <w:t>577</w:t>
          </w:r>
        </w:sdtContent>
      </w:sdt>
    </w:p>
    <w:p w14:paraId="2B17A3F4" w14:textId="62A83593" w:rsidR="00CD36CF" w:rsidRPr="0069051D" w:rsidRDefault="00CD36CF" w:rsidP="00CC1F3B">
      <w:pPr>
        <w:pStyle w:val="Sponsors"/>
        <w:rPr>
          <w:color w:val="auto"/>
        </w:rPr>
      </w:pPr>
      <w:r w:rsidRPr="0069051D">
        <w:rPr>
          <w:color w:val="auto"/>
        </w:rPr>
        <w:t xml:space="preserve">By </w:t>
      </w:r>
      <w:sdt>
        <w:sdtPr>
          <w:rPr>
            <w:color w:val="auto"/>
          </w:rPr>
          <w:tag w:val="Sponsors"/>
          <w:id w:val="1589585889"/>
          <w:placeholder>
            <w:docPart w:val="D3DF987F6921417FB42A59748B040B52"/>
          </w:placeholder>
          <w:text w:multiLine="1"/>
        </w:sdtPr>
        <w:sdtEndPr/>
        <w:sdtContent>
          <w:r w:rsidR="002F2F65" w:rsidRPr="0069051D">
            <w:rPr>
              <w:color w:val="auto"/>
            </w:rPr>
            <w:t>Senator</w:t>
          </w:r>
          <w:r w:rsidR="007347F5">
            <w:rPr>
              <w:color w:val="auto"/>
            </w:rPr>
            <w:t>s</w:t>
          </w:r>
          <w:r w:rsidR="002F2F65" w:rsidRPr="0069051D">
            <w:rPr>
              <w:color w:val="auto"/>
            </w:rPr>
            <w:t xml:space="preserve"> Phillips</w:t>
          </w:r>
          <w:r w:rsidR="008A0823">
            <w:rPr>
              <w:color w:val="auto"/>
            </w:rPr>
            <w:t>,</w:t>
          </w:r>
          <w:r w:rsidR="007347F5">
            <w:rPr>
              <w:color w:val="auto"/>
            </w:rPr>
            <w:t xml:space="preserve"> Stollings</w:t>
          </w:r>
          <w:r w:rsidR="008A0823">
            <w:rPr>
              <w:color w:val="auto"/>
            </w:rPr>
            <w:t>, Roberts, and Jeffries</w:t>
          </w:r>
        </w:sdtContent>
      </w:sdt>
    </w:p>
    <w:p w14:paraId="44F98F1F" w14:textId="003D0DCE" w:rsidR="00E831B3" w:rsidRPr="0069051D" w:rsidRDefault="00CD36CF" w:rsidP="00CC1F3B">
      <w:pPr>
        <w:pStyle w:val="References"/>
        <w:rPr>
          <w:color w:val="auto"/>
        </w:rPr>
      </w:pPr>
      <w:r w:rsidRPr="0069051D">
        <w:rPr>
          <w:color w:val="auto"/>
        </w:rPr>
        <w:t>[</w:t>
      </w:r>
      <w:sdt>
        <w:sdtPr>
          <w:rPr>
            <w:color w:val="auto"/>
          </w:rPr>
          <w:tag w:val="References"/>
          <w:id w:val="-1043047873"/>
          <w:placeholder>
            <w:docPart w:val="86D2588D5BE4435AB3D90589B95411FC"/>
          </w:placeholder>
          <w:text w:multiLine="1"/>
        </w:sdtPr>
        <w:sdtEndPr/>
        <w:sdtContent>
          <w:r w:rsidR="008656A8" w:rsidRPr="0069051D">
            <w:rPr>
              <w:color w:val="auto"/>
            </w:rPr>
            <w:t xml:space="preserve">Introduced </w:t>
          </w:r>
          <w:r w:rsidR="008656A8" w:rsidRPr="000C74F3">
            <w:rPr>
              <w:color w:val="auto"/>
            </w:rPr>
            <w:t>March 5, 2021; referred</w:t>
          </w:r>
          <w:r w:rsidR="008656A8" w:rsidRPr="0069051D">
            <w:rPr>
              <w:color w:val="auto"/>
            </w:rPr>
            <w:br/>
            <w:t>to the Committee on</w:t>
          </w:r>
          <w:r w:rsidR="00287F13">
            <w:rPr>
              <w:color w:val="auto"/>
            </w:rPr>
            <w:t xml:space="preserve"> Government Organization</w:t>
          </w:r>
        </w:sdtContent>
      </w:sdt>
      <w:r w:rsidRPr="0069051D">
        <w:rPr>
          <w:color w:val="auto"/>
        </w:rPr>
        <w:t>]</w:t>
      </w:r>
    </w:p>
    <w:p w14:paraId="5BB13B13" w14:textId="22BC1689" w:rsidR="004B77E8" w:rsidRPr="0069051D" w:rsidRDefault="0000526A" w:rsidP="004B77E8">
      <w:pPr>
        <w:pStyle w:val="TitleSection"/>
        <w:rPr>
          <w:color w:val="auto"/>
        </w:rPr>
      </w:pPr>
      <w:r w:rsidRPr="0069051D">
        <w:rPr>
          <w:color w:val="auto"/>
        </w:rPr>
        <w:lastRenderedPageBreak/>
        <w:t>A BILL</w:t>
      </w:r>
      <w:r w:rsidR="004B77E8" w:rsidRPr="0069051D">
        <w:rPr>
          <w:color w:val="auto"/>
        </w:rPr>
        <w:t xml:space="preserve"> to amend and reenact </w:t>
      </w:r>
      <w:r w:rsidR="004B77E8" w:rsidRPr="0069051D">
        <w:rPr>
          <w:rFonts w:cs="Arial"/>
          <w:color w:val="auto"/>
        </w:rPr>
        <w:t>§</w:t>
      </w:r>
      <w:r w:rsidR="004B77E8" w:rsidRPr="0069051D">
        <w:rPr>
          <w:color w:val="auto"/>
        </w:rPr>
        <w:t xml:space="preserve">16-4C-23 of the Code of West Virginia, 1931, as amended, </w:t>
      </w:r>
      <w:bookmarkStart w:id="0" w:name="_Hlk11919862"/>
      <w:r w:rsidR="008656A8">
        <w:rPr>
          <w:color w:val="auto"/>
        </w:rPr>
        <w:t xml:space="preserve">relating </w:t>
      </w:r>
      <w:r w:rsidR="004B77E8" w:rsidRPr="0069051D">
        <w:rPr>
          <w:color w:val="auto"/>
        </w:rPr>
        <w:t>to exempt</w:t>
      </w:r>
      <w:r w:rsidR="008656A8">
        <w:rPr>
          <w:color w:val="auto"/>
        </w:rPr>
        <w:t>ing</w:t>
      </w:r>
      <w:r w:rsidR="004B77E8" w:rsidRPr="0069051D">
        <w:rPr>
          <w:color w:val="auto"/>
        </w:rPr>
        <w:t xml:space="preserve"> certain fire departments from licensure requirements for the provision of rapid response services.</w:t>
      </w:r>
    </w:p>
    <w:bookmarkEnd w:id="0"/>
    <w:p w14:paraId="3934263D" w14:textId="77777777" w:rsidR="004B77E8" w:rsidRPr="0069051D" w:rsidRDefault="004B77E8" w:rsidP="004B77E8">
      <w:pPr>
        <w:pStyle w:val="EnactingClause"/>
        <w:rPr>
          <w:color w:val="auto"/>
        </w:rPr>
      </w:pPr>
      <w:r w:rsidRPr="0069051D">
        <w:rPr>
          <w:color w:val="auto"/>
        </w:rPr>
        <w:t>Be it enacted by the Legislature of West Virginia:</w:t>
      </w:r>
    </w:p>
    <w:p w14:paraId="41E9C6F4" w14:textId="77777777" w:rsidR="004B77E8" w:rsidRPr="0069051D" w:rsidRDefault="004B77E8" w:rsidP="004B77E8">
      <w:pPr>
        <w:suppressLineNumbers/>
        <w:textAlignment w:val="baseline"/>
        <w:rPr>
          <w:rFonts w:eastAsia="Arial" w:cs="Times New Roman"/>
          <w:b/>
          <w:color w:val="auto"/>
          <w:sz w:val="28"/>
        </w:rPr>
        <w:sectPr w:rsidR="004B77E8" w:rsidRPr="0069051D" w:rsidSect="000E06A5">
          <w:headerReference w:type="default" r:id="rId8"/>
          <w:footerReference w:type="even" r:id="rId9"/>
          <w:footerReference w:type="default" r:id="rId10"/>
          <w:headerReference w:type="first" r:id="rId11"/>
          <w:type w:val="continuous"/>
          <w:pgSz w:w="12240" w:h="15840"/>
          <w:pgMar w:top="1440" w:right="1440" w:bottom="1440" w:left="1440" w:header="720" w:footer="720" w:gutter="0"/>
          <w:lnNumType w:countBy="1" w:restart="newSection"/>
          <w:pgNumType w:start="0"/>
          <w:cols w:space="720"/>
          <w:titlePg/>
          <w:docGrid w:linePitch="360"/>
        </w:sectPr>
      </w:pPr>
    </w:p>
    <w:p w14:paraId="4082684A" w14:textId="77777777" w:rsidR="004B77E8" w:rsidRPr="0069051D" w:rsidRDefault="004B77E8" w:rsidP="004B77E8">
      <w:pPr>
        <w:pStyle w:val="ArticleHeading"/>
        <w:rPr>
          <w:color w:val="auto"/>
        </w:rPr>
        <w:sectPr w:rsidR="004B77E8" w:rsidRPr="0069051D" w:rsidSect="000E06A5">
          <w:type w:val="continuous"/>
          <w:pgSz w:w="12240" w:h="15840"/>
          <w:pgMar w:top="1440" w:right="1440" w:bottom="1440" w:left="1440" w:header="720" w:footer="720" w:gutter="0"/>
          <w:lnNumType w:countBy="1" w:restart="newSection"/>
          <w:cols w:space="720"/>
          <w:docGrid w:linePitch="360"/>
        </w:sectPr>
      </w:pPr>
      <w:r w:rsidRPr="0069051D">
        <w:rPr>
          <w:color w:val="auto"/>
        </w:rPr>
        <w:t>ARTICLE 4C.  EMERGENCY MEDICAL SERVICES ACT.</w:t>
      </w:r>
    </w:p>
    <w:p w14:paraId="65E7BD11" w14:textId="3F2CB64F" w:rsidR="004B77E8" w:rsidRPr="0069051D" w:rsidRDefault="004B77E8" w:rsidP="004B77E8">
      <w:pPr>
        <w:pStyle w:val="SectionHeading"/>
        <w:rPr>
          <w:color w:val="auto"/>
        </w:rPr>
      </w:pPr>
      <w:r w:rsidRPr="0069051D">
        <w:rPr>
          <w:color w:val="auto"/>
        </w:rPr>
        <w:t>§16-4C-23.</w:t>
      </w:r>
      <w:bookmarkStart w:id="3" w:name="_Hlk11078404"/>
      <w:r w:rsidRPr="0069051D">
        <w:rPr>
          <w:color w:val="auto"/>
        </w:rPr>
        <w:t xml:space="preserve">  Authority of the </w:t>
      </w:r>
      <w:r w:rsidR="004D7C46">
        <w:rPr>
          <w:color w:val="auto"/>
        </w:rPr>
        <w:t>c</w:t>
      </w:r>
      <w:r w:rsidRPr="0069051D">
        <w:rPr>
          <w:color w:val="auto"/>
        </w:rPr>
        <w:t xml:space="preserve">ommissioner to </w:t>
      </w:r>
      <w:r w:rsidR="004D7C46">
        <w:rPr>
          <w:color w:val="auto"/>
        </w:rPr>
        <w:t>m</w:t>
      </w:r>
      <w:r w:rsidRPr="0069051D">
        <w:rPr>
          <w:color w:val="auto"/>
        </w:rPr>
        <w:t xml:space="preserve">ake </w:t>
      </w:r>
      <w:r w:rsidR="004D7C46">
        <w:rPr>
          <w:color w:val="auto"/>
        </w:rPr>
        <w:t>r</w:t>
      </w:r>
      <w:r w:rsidRPr="0069051D">
        <w:rPr>
          <w:color w:val="auto"/>
        </w:rPr>
        <w:t xml:space="preserve">ules. </w:t>
      </w:r>
      <w:bookmarkEnd w:id="3"/>
    </w:p>
    <w:p w14:paraId="064D1B62" w14:textId="09F139E6" w:rsidR="004B77E8" w:rsidRPr="0069051D" w:rsidRDefault="004B77E8" w:rsidP="004B77E8">
      <w:pPr>
        <w:pStyle w:val="SectionBody"/>
        <w:rPr>
          <w:color w:val="auto"/>
        </w:rPr>
      </w:pPr>
      <w:r w:rsidRPr="0069051D">
        <w:rPr>
          <w:color w:val="auto"/>
        </w:rPr>
        <w:t xml:space="preserve">(a) The commissioner shall propose for promulgation, legislative rules pursuant to </w:t>
      </w:r>
      <w:r w:rsidR="009A11FC" w:rsidRPr="0069051D">
        <w:rPr>
          <w:rFonts w:cs="Arial"/>
          <w:color w:val="auto"/>
        </w:rPr>
        <w:t>§</w:t>
      </w:r>
      <w:r w:rsidR="009A11FC" w:rsidRPr="0069051D">
        <w:rPr>
          <w:color w:val="auto"/>
        </w:rPr>
        <w:t xml:space="preserve">29A-3-1 </w:t>
      </w:r>
      <w:r w:rsidR="009A11FC" w:rsidRPr="0069051D">
        <w:rPr>
          <w:i/>
          <w:iCs/>
          <w:color w:val="auto"/>
        </w:rPr>
        <w:t xml:space="preserve">et seq. </w:t>
      </w:r>
      <w:r w:rsidRPr="0069051D">
        <w:rPr>
          <w:color w:val="auto"/>
        </w:rPr>
        <w:t>of this code to carry out the purposes of this article.</w:t>
      </w:r>
    </w:p>
    <w:p w14:paraId="572028C9" w14:textId="57B3E4D6" w:rsidR="004B77E8" w:rsidRPr="0069051D" w:rsidRDefault="004B77E8" w:rsidP="004B77E8">
      <w:pPr>
        <w:pStyle w:val="SectionBody"/>
        <w:rPr>
          <w:strike/>
          <w:color w:val="auto"/>
        </w:rPr>
      </w:pPr>
      <w:r w:rsidRPr="0069051D">
        <w:rPr>
          <w:color w:val="auto"/>
        </w:rPr>
        <w:t xml:space="preserve">(b) Notwithstanding the provisions of </w:t>
      </w:r>
      <w:r w:rsidR="009A11FC" w:rsidRPr="0069051D">
        <w:rPr>
          <w:rFonts w:cs="Arial"/>
          <w:color w:val="auto"/>
        </w:rPr>
        <w:t>§</w:t>
      </w:r>
      <w:r w:rsidR="009A11FC" w:rsidRPr="0069051D">
        <w:rPr>
          <w:color w:val="auto"/>
        </w:rPr>
        <w:t>16-4C-6(a)</w:t>
      </w:r>
      <w:r w:rsidRPr="0069051D">
        <w:rPr>
          <w:color w:val="auto"/>
        </w:rPr>
        <w:t xml:space="preserve"> of this </w:t>
      </w:r>
      <w:r w:rsidRPr="0069051D">
        <w:rPr>
          <w:strike/>
          <w:color w:val="auto"/>
        </w:rPr>
        <w:t>article</w:t>
      </w:r>
      <w:r w:rsidR="009A11FC" w:rsidRPr="0069051D">
        <w:rPr>
          <w:color w:val="auto"/>
        </w:rPr>
        <w:t xml:space="preserve"> </w:t>
      </w:r>
      <w:r w:rsidR="009A11FC" w:rsidRPr="0069051D">
        <w:rPr>
          <w:color w:val="auto"/>
          <w:u w:val="single"/>
        </w:rPr>
        <w:t>code</w:t>
      </w:r>
      <w:r w:rsidRPr="0069051D">
        <w:rPr>
          <w:color w:val="auto"/>
          <w:u w:val="single"/>
        </w:rPr>
        <w:t>,</w:t>
      </w:r>
      <w:r w:rsidRPr="0069051D">
        <w:rPr>
          <w:color w:val="auto"/>
        </w:rPr>
        <w:t xml:space="preserve"> the commissioner shall propose for promulgation a legislative rule regulating fire department rapid response services, pursuant to </w:t>
      </w:r>
      <w:r w:rsidRPr="0069051D">
        <w:rPr>
          <w:rFonts w:cs="Arial"/>
          <w:color w:val="auto"/>
        </w:rPr>
        <w:t>§</w:t>
      </w:r>
      <w:r w:rsidRPr="0069051D">
        <w:rPr>
          <w:color w:val="auto"/>
        </w:rPr>
        <w:t xml:space="preserve">29A-3-1 </w:t>
      </w:r>
      <w:r w:rsidRPr="0069051D">
        <w:rPr>
          <w:i/>
          <w:iCs/>
          <w:color w:val="auto"/>
        </w:rPr>
        <w:t>et seq.</w:t>
      </w:r>
      <w:r w:rsidRPr="0069051D">
        <w:rPr>
          <w:color w:val="auto"/>
        </w:rPr>
        <w:t xml:space="preserve"> of this code which: (1) Establishes licensure and certification requirements for fire department rapid response services who </w:t>
      </w:r>
      <w:r w:rsidRPr="0069051D">
        <w:rPr>
          <w:strike/>
          <w:color w:val="auto"/>
        </w:rPr>
        <w:t>do not</w:t>
      </w:r>
      <w:r w:rsidRPr="0069051D">
        <w:rPr>
          <w:color w:val="auto"/>
        </w:rPr>
        <w:t xml:space="preserve"> charge for their services or transport patients; (2) incorporates necessary applicable emergency medical services requirements for licensure for </w:t>
      </w:r>
      <w:r w:rsidR="009A11FC" w:rsidRPr="0069051D">
        <w:rPr>
          <w:color w:val="auto"/>
        </w:rPr>
        <w:t>“</w:t>
      </w:r>
      <w:r w:rsidRPr="0069051D">
        <w:rPr>
          <w:color w:val="auto"/>
        </w:rPr>
        <w:t>emergency medical services</w:t>
      </w:r>
      <w:r w:rsidR="009A11FC" w:rsidRPr="0069051D">
        <w:rPr>
          <w:color w:val="auto"/>
        </w:rPr>
        <w:t>”</w:t>
      </w:r>
      <w:r w:rsidRPr="0069051D">
        <w:rPr>
          <w:color w:val="auto"/>
        </w:rPr>
        <w:t xml:space="preserve"> as the requirements apply to fire departments and as defined in </w:t>
      </w:r>
      <w:r w:rsidRPr="0069051D">
        <w:rPr>
          <w:strike/>
          <w:color w:val="auto"/>
        </w:rPr>
        <w:t>subsection (d) section three of this article</w:t>
      </w:r>
      <w:r w:rsidR="009A11FC" w:rsidRPr="0069051D">
        <w:rPr>
          <w:color w:val="auto"/>
        </w:rPr>
        <w:t xml:space="preserve"> </w:t>
      </w:r>
      <w:r w:rsidR="009A11FC" w:rsidRPr="0069051D">
        <w:rPr>
          <w:rFonts w:cs="Arial"/>
          <w:color w:val="auto"/>
          <w:u w:val="single"/>
        </w:rPr>
        <w:t>§</w:t>
      </w:r>
      <w:r w:rsidR="009A11FC" w:rsidRPr="0069051D">
        <w:rPr>
          <w:color w:val="auto"/>
          <w:u w:val="single"/>
        </w:rPr>
        <w:t>16-4C-3(e) of this code</w:t>
      </w:r>
      <w:r w:rsidRPr="0069051D">
        <w:rPr>
          <w:color w:val="auto"/>
          <w:u w:val="single"/>
        </w:rPr>
        <w:t>;</w:t>
      </w:r>
      <w:r w:rsidRPr="0069051D">
        <w:rPr>
          <w:color w:val="auto"/>
        </w:rPr>
        <w:t xml:space="preserve"> and (3) creates an exemption from </w:t>
      </w:r>
      <w:r w:rsidRPr="0069051D">
        <w:rPr>
          <w:strike/>
          <w:color w:val="auto"/>
        </w:rPr>
        <w:t>license and inspection fees for fire departments</w:t>
      </w:r>
      <w:r w:rsidRPr="0069051D">
        <w:rPr>
          <w:color w:val="auto"/>
        </w:rPr>
        <w:t xml:space="preserve"> </w:t>
      </w:r>
      <w:r w:rsidRPr="0069051D">
        <w:rPr>
          <w:strike/>
          <w:color w:val="auto"/>
        </w:rPr>
        <w:t>that do not charge fees for their services and which authorizes such fire departments to conduct self inspections of their emergency vehicles in accordance with any applicable state or federal requirements for emergency medical service vehicles. The commissioner shall file the rule required by this subsection as an emergency rule on or before July 1, 1999. The Legislature hereby finds that an emergency exists compelling promulgation of an emergency rule, consistent with the provisions of this subsection</w:t>
      </w:r>
      <w:r w:rsidRPr="0069051D">
        <w:rPr>
          <w:color w:val="auto"/>
        </w:rPr>
        <w:t xml:space="preserve"> </w:t>
      </w:r>
      <w:r w:rsidRPr="0069051D">
        <w:rPr>
          <w:color w:val="auto"/>
          <w:u w:val="single"/>
        </w:rPr>
        <w:t xml:space="preserve">licensure for certain fire departments </w:t>
      </w:r>
      <w:r w:rsidR="00B5515C" w:rsidRPr="0069051D">
        <w:rPr>
          <w:color w:val="auto"/>
          <w:u w:val="single"/>
        </w:rPr>
        <w:t xml:space="preserve">who </w:t>
      </w:r>
      <w:r w:rsidRPr="0069051D">
        <w:rPr>
          <w:color w:val="auto"/>
          <w:u w:val="single"/>
        </w:rPr>
        <w:t xml:space="preserve">do not charge for their services or patient transport, but </w:t>
      </w:r>
      <w:r w:rsidR="00B5515C" w:rsidRPr="0069051D">
        <w:rPr>
          <w:color w:val="auto"/>
          <w:u w:val="single"/>
        </w:rPr>
        <w:t>who</w:t>
      </w:r>
      <w:r w:rsidRPr="0069051D">
        <w:rPr>
          <w:color w:val="auto"/>
          <w:u w:val="single"/>
        </w:rPr>
        <w:t xml:space="preserve"> provide rapid response services pursuant to an agreement with a licensed emergency medical service</w:t>
      </w:r>
      <w:r w:rsidR="004D7C46">
        <w:rPr>
          <w:color w:val="auto"/>
          <w:u w:val="single"/>
        </w:rPr>
        <w:t>s</w:t>
      </w:r>
      <w:r w:rsidRPr="0069051D">
        <w:rPr>
          <w:color w:val="auto"/>
          <w:u w:val="single"/>
        </w:rPr>
        <w:t xml:space="preserve"> agency that addresses medical direction, training, quality assurance, and liability insurance.</w:t>
      </w:r>
    </w:p>
    <w:p w14:paraId="07C98AFA" w14:textId="77777777" w:rsidR="004B77E8" w:rsidRPr="0069051D" w:rsidRDefault="004B77E8" w:rsidP="004B77E8">
      <w:pPr>
        <w:ind w:firstLine="720"/>
        <w:jc w:val="both"/>
        <w:rPr>
          <w:rFonts w:eastAsia="Arial" w:cs="Times New Roman"/>
          <w:color w:val="auto"/>
          <w:u w:val="single"/>
        </w:rPr>
        <w:sectPr w:rsidR="004B77E8" w:rsidRPr="0069051D" w:rsidSect="000E06A5">
          <w:type w:val="continuous"/>
          <w:pgSz w:w="12240" w:h="15840"/>
          <w:pgMar w:top="1440" w:right="1440" w:bottom="1440" w:left="1440" w:header="720" w:footer="720" w:gutter="0"/>
          <w:lnNumType w:countBy="1" w:restart="newSection"/>
          <w:cols w:space="720"/>
          <w:docGrid w:linePitch="360"/>
        </w:sectPr>
      </w:pPr>
    </w:p>
    <w:p w14:paraId="20F94460" w14:textId="77777777" w:rsidR="004B77E8" w:rsidRPr="0069051D" w:rsidRDefault="004B77E8" w:rsidP="004B77E8">
      <w:pPr>
        <w:pStyle w:val="Note"/>
        <w:rPr>
          <w:color w:val="auto"/>
        </w:rPr>
      </w:pPr>
    </w:p>
    <w:sectPr w:rsidR="004B77E8" w:rsidRPr="0069051D" w:rsidSect="000E06A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AEB46" w14:textId="77777777" w:rsidR="004B77E8" w:rsidRDefault="004B77E8" w:rsidP="005254E1">
    <w:pPr>
      <w:pStyle w:val="DocID"/>
    </w:pPr>
    <w:bookmarkStart w:id="1" w:name="_iDocIDField885f7077-5131-4c4b-9d74-5257"/>
    <w:r>
      <w:rPr>
        <w:noProof/>
      </w:rPr>
      <w:t>Client Work\4825-6414-2745.v1-6/20/19</w:t>
    </w:r>
    <w:bookmarkEnd w:id="1"/>
  </w:p>
  <w:p w14:paraId="3700991F" w14:textId="77777777" w:rsidR="004B77E8" w:rsidRDefault="004B77E8">
    <w:pPr>
      <w:pStyle w:val="DocID"/>
    </w:pPr>
    <w:bookmarkStart w:id="2" w:name="_iDocIDField56d5b6a2-b729-4229-bf88-a736"/>
    <w:r>
      <w:rPr>
        <w:noProof/>
      </w:rPr>
      <w:t>4829-2661-9098.v1</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418048"/>
      <w:docPartObj>
        <w:docPartGallery w:val="Page Numbers (Bottom of Page)"/>
        <w:docPartUnique/>
      </w:docPartObj>
    </w:sdtPr>
    <w:sdtEndPr>
      <w:rPr>
        <w:noProof/>
      </w:rPr>
    </w:sdtEndPr>
    <w:sdtContent>
      <w:p w14:paraId="502E688F" w14:textId="5AE23B41" w:rsidR="000E06A5" w:rsidRDefault="000E06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E2BCA" w14:textId="77777777" w:rsidR="007B30AE" w:rsidRDefault="007B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0B309" w14:textId="165070CD" w:rsidR="002F2F65" w:rsidRDefault="002F2F65">
    <w:pPr>
      <w:pStyle w:val="Header"/>
    </w:pPr>
    <w:r>
      <w:t>Intr SB</w:t>
    </w:r>
    <w:r w:rsidR="008656A8">
      <w:t xml:space="preserve"> 577</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EDF1" w14:textId="5D6964D7" w:rsidR="002F2F65" w:rsidRDefault="002F2F6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06A5"/>
    <w:rsid w:val="000E3912"/>
    <w:rsid w:val="0010070F"/>
    <w:rsid w:val="001143CA"/>
    <w:rsid w:val="0015112E"/>
    <w:rsid w:val="001552E7"/>
    <w:rsid w:val="001566B4"/>
    <w:rsid w:val="001A66B7"/>
    <w:rsid w:val="001C279E"/>
    <w:rsid w:val="001D459E"/>
    <w:rsid w:val="0027011C"/>
    <w:rsid w:val="00274200"/>
    <w:rsid w:val="00275740"/>
    <w:rsid w:val="00287F13"/>
    <w:rsid w:val="002A0269"/>
    <w:rsid w:val="002F2F65"/>
    <w:rsid w:val="00303684"/>
    <w:rsid w:val="003143F5"/>
    <w:rsid w:val="00314854"/>
    <w:rsid w:val="00394191"/>
    <w:rsid w:val="003C51CD"/>
    <w:rsid w:val="004368E0"/>
    <w:rsid w:val="004B77E8"/>
    <w:rsid w:val="004C13DD"/>
    <w:rsid w:val="004D7C46"/>
    <w:rsid w:val="004E3441"/>
    <w:rsid w:val="00500579"/>
    <w:rsid w:val="005A5366"/>
    <w:rsid w:val="005D7E17"/>
    <w:rsid w:val="006210B7"/>
    <w:rsid w:val="006369EB"/>
    <w:rsid w:val="00637E73"/>
    <w:rsid w:val="006865E9"/>
    <w:rsid w:val="0069051D"/>
    <w:rsid w:val="00691F3E"/>
    <w:rsid w:val="00694BFB"/>
    <w:rsid w:val="006A106B"/>
    <w:rsid w:val="006C523D"/>
    <w:rsid w:val="006D1673"/>
    <w:rsid w:val="006D4036"/>
    <w:rsid w:val="007347F5"/>
    <w:rsid w:val="007A5259"/>
    <w:rsid w:val="007A7081"/>
    <w:rsid w:val="007B30AE"/>
    <w:rsid w:val="007B58D7"/>
    <w:rsid w:val="007C4ECB"/>
    <w:rsid w:val="007F1CF5"/>
    <w:rsid w:val="007F29DD"/>
    <w:rsid w:val="00834EDE"/>
    <w:rsid w:val="008656A8"/>
    <w:rsid w:val="008736AA"/>
    <w:rsid w:val="008A0823"/>
    <w:rsid w:val="008D275D"/>
    <w:rsid w:val="00980327"/>
    <w:rsid w:val="00986478"/>
    <w:rsid w:val="009A11FC"/>
    <w:rsid w:val="009B5557"/>
    <w:rsid w:val="009F1067"/>
    <w:rsid w:val="00A30B60"/>
    <w:rsid w:val="00A31E01"/>
    <w:rsid w:val="00A527AD"/>
    <w:rsid w:val="00A718CF"/>
    <w:rsid w:val="00AE48A0"/>
    <w:rsid w:val="00AE61BE"/>
    <w:rsid w:val="00B16F25"/>
    <w:rsid w:val="00B24422"/>
    <w:rsid w:val="00B5515C"/>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0DEB7716-BB49-4B64-892A-6E606761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DocID">
    <w:name w:val="DocID"/>
    <w:basedOn w:val="Footer"/>
    <w:next w:val="Footer"/>
    <w:link w:val="DocIDChar"/>
    <w:rsid w:val="004B77E8"/>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4B77E8"/>
    <w:rPr>
      <w:rFonts w:ascii="Times New Roman" w:eastAsia="Times New Roman" w:hAnsi="Times New Roman" w:cs="Times New Roman"/>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84E0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2021-03-04T21:53:00Z</cp:lastPrinted>
  <dcterms:created xsi:type="dcterms:W3CDTF">2021-03-02T18:50:00Z</dcterms:created>
  <dcterms:modified xsi:type="dcterms:W3CDTF">2021-03-19T00:43:00Z</dcterms:modified>
</cp:coreProperties>
</file>